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A4" w:rsidRDefault="00DE12A4" w:rsidP="00DE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ze zasedání ZM Dolní Bousov č. 5/2019 ze dne 9. 9. 2019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t xml:space="preserve">ZM schvaluje směnu nově vzniklých pozemků dle GP č. 1461-14/2019, a to pozemku p.č. 219/3 o výměře 509 m² a p.č. 217/4 o výměře 164 m², oba k.ú. Dolní Bousov. Rozdíl výměr 345 m²  </w:t>
      </w:r>
      <w:r w:rsidRPr="00DE12A4">
        <w:rPr>
          <w:highlight w:val="black"/>
        </w:rPr>
        <w:t>Eva Markgrafová</w:t>
      </w:r>
      <w:r>
        <w:t xml:space="preserve"> odkoupí za cenu 200 Kč/m², náklady spojené s převodem pozemků uhradí obě strany rovným dílem.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prodej pozemku p. č. 1027/16, k.ú. Dolní Bousov o výměře 1021 m2, jenž vznikne na základě geometrického plánu č. 1460-3/2019 z částí pozemků p. č. 1027/2, 1030/8 a 1030/11, vše k. ú. Dolní Bousov </w:t>
      </w:r>
      <w:r w:rsidRPr="00DE12A4">
        <w:rPr>
          <w:szCs w:val="24"/>
          <w:highlight w:val="black"/>
        </w:rPr>
        <w:t>Miroslavu Vaníčkovi</w:t>
      </w:r>
      <w:r>
        <w:rPr>
          <w:szCs w:val="24"/>
        </w:rPr>
        <w:t xml:space="preserve"> za cenu obvyklou, tj. 500,- Kč/m² + DPH, náklady spojené s převodem uhradí kupující.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prodej pozemku p. č. 1030/11, k.ú. Dolní Bousov, o výměře 1041 m2, jenž vznikne na základě geometrického plánu č. 1460-3/2019  </w:t>
      </w:r>
      <w:r w:rsidRPr="00DE12A4">
        <w:rPr>
          <w:szCs w:val="24"/>
          <w:highlight w:val="black"/>
        </w:rPr>
        <w:t>Jakubu Havlovi a Lucii Havlové</w:t>
      </w:r>
      <w:bookmarkStart w:id="0" w:name="_GoBack"/>
      <w:bookmarkEnd w:id="0"/>
      <w:r>
        <w:rPr>
          <w:szCs w:val="24"/>
        </w:rPr>
        <w:t xml:space="preserve"> za 500,- Kč/m² + DPH, náklady spojené s převodem uhradí kupující.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uzavření smlouvy o bezúplatném převodu vlastnického práva k nemovité věci  a zřízení věcného práva č. j. UZSVM/SMB/4030/2019-SMBM. 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na základě bodu č. 5 smlouvy o spolupráci s Domy Bechov, s.r.o., závazek převzít vybudovaný vodovod, dešťovou kanalizaci, komunikaci a zpevněné plochy a veřejné osvětlení do svého vlastnictví. 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ZM bere na vědomí návrh JRD Property s.r.o.  na pořízení změny č. 2 územního plánu města Dolní Bousov.</w:t>
      </w:r>
      <w:r>
        <w:rPr>
          <w:szCs w:val="24"/>
        </w:rPr>
        <w:br/>
        <w:t>ZM nesouhlasí s pořízením změny č. 2 územního plánu města Dolní Bousov.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ZM schvaluje uzavření Smlouvy o umožnění realizovat stavbu č. 2626/00066001/2019/MH/HRU/SS mezi Středočeským krajem a městem Dolní Bousov.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ZM schvaluje podání žádosti ke Středočeskému kraji o budoucí bezúplatný převod části pozemku p.č.1839/1 k.ú. Dolní Bousov, na vybudování nového chodníku v ulici Tovární v Dolním Bousově.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Zastupitelstvo města Dolní Bousov potvrzuje členství města ve Sdružení český ráj, z.s. a zařazení všech katastrálních území města do turistické oblasti Český ráj.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noProof w:val="0"/>
          <w:szCs w:val="24"/>
        </w:rPr>
        <w:t xml:space="preserve">Zastupitelstvo města schvaluje zrušení dobrovolného svazku obcí Svazek obcí mikroregionu </w:t>
      </w:r>
      <w:proofErr w:type="spellStart"/>
      <w:r>
        <w:rPr>
          <w:noProof w:val="0"/>
          <w:szCs w:val="24"/>
        </w:rPr>
        <w:t>Dolnobousovska</w:t>
      </w:r>
      <w:proofErr w:type="spellEnd"/>
      <w:r>
        <w:rPr>
          <w:noProof w:val="0"/>
          <w:szCs w:val="24"/>
        </w:rPr>
        <w:t>, IČ 70977381, se sídlem Městský úřad Dolní Bousov nám. T. G. Masaryka 1, 294 04 Dolní Bousov, jehož je město Dolní Bousov členem, s likvidací.</w:t>
      </w:r>
    </w:p>
    <w:p w:rsidR="00DE12A4" w:rsidRDefault="00DE12A4" w:rsidP="00DE12A4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ZM bere na vědomí informace podané v bodu 3) a bodu 6) zápisu.</w:t>
      </w:r>
      <w:r>
        <w:rPr>
          <w:szCs w:val="24"/>
        </w:rPr>
        <w:br/>
      </w: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6CCC"/>
    <w:multiLevelType w:val="hybridMultilevel"/>
    <w:tmpl w:val="2910B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F3"/>
    <w:rsid w:val="00486528"/>
    <w:rsid w:val="007A78F3"/>
    <w:rsid w:val="00D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8F3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8F3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dcterms:created xsi:type="dcterms:W3CDTF">2019-09-23T10:57:00Z</dcterms:created>
  <dcterms:modified xsi:type="dcterms:W3CDTF">2019-10-01T09:10:00Z</dcterms:modified>
</cp:coreProperties>
</file>