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E8" w:rsidRDefault="003139E8" w:rsidP="003139E8">
      <w:pPr>
        <w:jc w:val="center"/>
        <w:rPr>
          <w:b/>
          <w:sz w:val="36"/>
          <w:szCs w:val="36"/>
        </w:rPr>
      </w:pPr>
    </w:p>
    <w:p w:rsidR="003139E8" w:rsidRDefault="003139E8" w:rsidP="003139E8">
      <w:pPr>
        <w:jc w:val="center"/>
        <w:rPr>
          <w:b/>
          <w:sz w:val="36"/>
          <w:szCs w:val="36"/>
        </w:rPr>
      </w:pPr>
    </w:p>
    <w:p w:rsidR="003139E8" w:rsidRDefault="003139E8" w:rsidP="003139E8">
      <w:pPr>
        <w:jc w:val="center"/>
        <w:rPr>
          <w:b/>
          <w:sz w:val="36"/>
          <w:szCs w:val="36"/>
        </w:rPr>
      </w:pPr>
    </w:p>
    <w:p w:rsidR="003139E8" w:rsidRDefault="003139E8" w:rsidP="003139E8">
      <w:pPr>
        <w:jc w:val="center"/>
        <w:rPr>
          <w:b/>
          <w:sz w:val="36"/>
          <w:szCs w:val="36"/>
        </w:rPr>
      </w:pPr>
      <w:r w:rsidRPr="0084692B">
        <w:rPr>
          <w:b/>
          <w:sz w:val="36"/>
          <w:szCs w:val="36"/>
        </w:rPr>
        <w:t>Usnesení č.</w:t>
      </w:r>
      <w:r>
        <w:rPr>
          <w:b/>
          <w:sz w:val="36"/>
          <w:szCs w:val="36"/>
        </w:rPr>
        <w:t xml:space="preserve"> </w:t>
      </w:r>
      <w:r w:rsidRPr="0084692B">
        <w:rPr>
          <w:b/>
          <w:sz w:val="36"/>
          <w:szCs w:val="36"/>
        </w:rPr>
        <w:t xml:space="preserve">ZM </w:t>
      </w:r>
      <w:r>
        <w:rPr>
          <w:b/>
          <w:sz w:val="36"/>
          <w:szCs w:val="36"/>
        </w:rPr>
        <w:t>6/</w:t>
      </w:r>
      <w:r w:rsidRPr="0084692B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2</w:t>
      </w:r>
      <w:r w:rsidRPr="0084692B">
        <w:rPr>
          <w:b/>
          <w:sz w:val="36"/>
          <w:szCs w:val="36"/>
        </w:rPr>
        <w:t xml:space="preserve"> ze dne </w:t>
      </w:r>
      <w:r>
        <w:rPr>
          <w:b/>
          <w:sz w:val="36"/>
          <w:szCs w:val="36"/>
        </w:rPr>
        <w:t>14.</w:t>
      </w:r>
      <w:r w:rsidRPr="0084692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11</w:t>
      </w:r>
      <w:r w:rsidRPr="0084692B">
        <w:rPr>
          <w:b/>
          <w:sz w:val="36"/>
          <w:szCs w:val="36"/>
        </w:rPr>
        <w:t>. 201</w:t>
      </w:r>
      <w:r>
        <w:rPr>
          <w:b/>
          <w:sz w:val="36"/>
          <w:szCs w:val="36"/>
        </w:rPr>
        <w:t>2</w:t>
      </w:r>
    </w:p>
    <w:p w:rsidR="003139E8" w:rsidRDefault="003139E8" w:rsidP="003139E8">
      <w:pPr>
        <w:numPr>
          <w:ilvl w:val="0"/>
          <w:numId w:val="2"/>
        </w:numPr>
        <w:shd w:val="clear" w:color="auto" w:fill="FFFFFF" w:themeFill="background1"/>
        <w:rPr>
          <w:szCs w:val="24"/>
        </w:rPr>
      </w:pPr>
      <w:r w:rsidRPr="000B43FA">
        <w:rPr>
          <w:szCs w:val="24"/>
        </w:rPr>
        <w:t>ZM schvaluje rozpočtové opatření č. 4/2012</w:t>
      </w:r>
      <w:r>
        <w:rPr>
          <w:szCs w:val="24"/>
        </w:rPr>
        <w:t xml:space="preserve"> a důvodovou zprávu k tomuto opatření (příloha č. 1 usnesení):</w:t>
      </w:r>
      <w:r>
        <w:rPr>
          <w:szCs w:val="24"/>
        </w:rPr>
        <w:br/>
        <w:t>navýšení rozpočtu na straně příjmů o 626 600 Kč</w:t>
      </w:r>
      <w:r>
        <w:rPr>
          <w:szCs w:val="24"/>
        </w:rPr>
        <w:br/>
        <w:t>navýšení rozpočtu na straně výdajů o 448 845 Kč</w:t>
      </w:r>
      <w:r>
        <w:rPr>
          <w:szCs w:val="24"/>
        </w:rPr>
        <w:br/>
        <w:t>navýšení zůstatku na účtu o 177 755 Kč</w:t>
      </w:r>
    </w:p>
    <w:p w:rsidR="003139E8" w:rsidRDefault="003139E8" w:rsidP="003139E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ZM vymezuje rozsah rozpočtových opatření provedených radou města, jimiž dochází ke změnám rozpočtu dle zákona č. 250/2000 Sb., o rozpočtových pravidlech územních rozpočtů, do výše maximálně 200 000 Kč u jednotlivých paragrafů rozpočtu.</w:t>
      </w:r>
    </w:p>
    <w:p w:rsidR="003139E8" w:rsidRDefault="003139E8" w:rsidP="003139E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ZM schvaluje prodej části pozemku p.č.1068/2 k.ú. Dolní Bousov </w:t>
      </w:r>
      <w:r w:rsidRPr="003139E8">
        <w:rPr>
          <w:szCs w:val="24"/>
          <w:highlight w:val="black"/>
          <w:shd w:val="clear" w:color="auto" w:fill="FFFFFF" w:themeFill="background1"/>
        </w:rPr>
        <w:t>Pavlu Kopeckému, K Piváku 350 Dolní Bousov</w:t>
      </w:r>
      <w:r>
        <w:rPr>
          <w:szCs w:val="24"/>
        </w:rPr>
        <w:t>. Kupní cena 28 Kč/m², přesná výměra bude stanovena oddělovacím geometrickým plánem, kupující uhradí náklady s prodejem spojené.</w:t>
      </w:r>
    </w:p>
    <w:p w:rsidR="003139E8" w:rsidRDefault="003139E8" w:rsidP="003139E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ZM schvaluje prodej pozemku p.č.1779/9 k.ú. Dolní Bousov o výměře 10 m² </w:t>
      </w:r>
      <w:r w:rsidRPr="003139E8">
        <w:rPr>
          <w:szCs w:val="24"/>
          <w:highlight w:val="black"/>
        </w:rPr>
        <w:t>manželům</w:t>
      </w:r>
      <w:r>
        <w:rPr>
          <w:szCs w:val="24"/>
        </w:rPr>
        <w:t xml:space="preserve"> </w:t>
      </w:r>
      <w:r w:rsidRPr="003139E8">
        <w:rPr>
          <w:szCs w:val="24"/>
          <w:highlight w:val="black"/>
        </w:rPr>
        <w:t>Václavu a Marii Lešákovým a Soně Bažantové</w:t>
      </w:r>
      <w:r>
        <w:rPr>
          <w:szCs w:val="24"/>
        </w:rPr>
        <w:t>. Kupní cena 200 Kč/m², kupující uhradí náklady s prodejem spojené.</w:t>
      </w:r>
    </w:p>
    <w:p w:rsidR="003139E8" w:rsidRDefault="003139E8" w:rsidP="003139E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ZM schvaluje prodej pozemků p.č.1770/7 a 187/3 k.ú. Dolní Bousov </w:t>
      </w:r>
      <w:r w:rsidRPr="003139E8">
        <w:rPr>
          <w:szCs w:val="24"/>
          <w:highlight w:val="black"/>
        </w:rPr>
        <w:t>manželům</w:t>
      </w:r>
      <w:r>
        <w:rPr>
          <w:szCs w:val="24"/>
        </w:rPr>
        <w:t xml:space="preserve"> </w:t>
      </w:r>
      <w:r w:rsidRPr="003139E8">
        <w:rPr>
          <w:szCs w:val="24"/>
          <w:highlight w:val="black"/>
        </w:rPr>
        <w:t>Jiřímu a Lence Klímovým, Tř. Václava Klementa 336 Mladá Boleslav</w:t>
      </w:r>
      <w:r>
        <w:rPr>
          <w:szCs w:val="24"/>
        </w:rPr>
        <w:t>. Kupní cena 200 Kč/m², kupující uhradí náklady s prodejem spojené.</w:t>
      </w:r>
    </w:p>
    <w:p w:rsidR="003139E8" w:rsidRDefault="003139E8" w:rsidP="003139E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ZM schvaluje směnu pozemků ve vlastnictví města p.č.1770/2 a 1895/3 k.ú. Dolní Bousov o celkové výměře 138 m², za pozemky p.č.1269/21 a 1269/1 k.ú. Dolní Bousov o celkové výměře 236 m² ve vlastnictví </w:t>
      </w:r>
      <w:r w:rsidRPr="003139E8">
        <w:rPr>
          <w:szCs w:val="24"/>
          <w:highlight w:val="black"/>
        </w:rPr>
        <w:t>manželů</w:t>
      </w:r>
      <w:bookmarkStart w:id="0" w:name="_GoBack"/>
      <w:bookmarkEnd w:id="0"/>
      <w:r>
        <w:rPr>
          <w:szCs w:val="24"/>
        </w:rPr>
        <w:t xml:space="preserve"> </w:t>
      </w:r>
      <w:r w:rsidRPr="003139E8">
        <w:rPr>
          <w:szCs w:val="24"/>
          <w:highlight w:val="black"/>
        </w:rPr>
        <w:t>Miroslava a Dany Buriánkových Nádražní 104 Dolní Bousov</w:t>
      </w:r>
      <w:r>
        <w:rPr>
          <w:szCs w:val="24"/>
        </w:rPr>
        <w:t xml:space="preserve">. Rozdíl výměr 98 m² ve prospěch </w:t>
      </w:r>
      <w:r w:rsidRPr="003139E8">
        <w:rPr>
          <w:szCs w:val="24"/>
          <w:highlight w:val="black"/>
        </w:rPr>
        <w:t>manž.</w:t>
      </w:r>
      <w:r>
        <w:rPr>
          <w:szCs w:val="24"/>
        </w:rPr>
        <w:t xml:space="preserve"> </w:t>
      </w:r>
      <w:r w:rsidRPr="003139E8">
        <w:rPr>
          <w:szCs w:val="24"/>
          <w:highlight w:val="black"/>
        </w:rPr>
        <w:t>Buriánkových</w:t>
      </w:r>
      <w:r>
        <w:rPr>
          <w:szCs w:val="24"/>
        </w:rPr>
        <w:t xml:space="preserve"> bude předmětem  kupní smlouvy za cenu 200 Kč/m².</w:t>
      </w:r>
    </w:p>
    <w:p w:rsidR="003139E8" w:rsidRPr="000B43FA" w:rsidRDefault="003139E8" w:rsidP="003139E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ZM schvaluje změnu Územního plánu  k pozemku p.č. 715/2 k.ú. Dolní Bousov na pozemek k bydlení venkovskému, bez nároku na sítě TI.</w:t>
      </w:r>
      <w:r w:rsidRPr="000B43FA">
        <w:rPr>
          <w:szCs w:val="24"/>
        </w:rPr>
        <w:br/>
      </w:r>
    </w:p>
    <w:p w:rsidR="00486528" w:rsidRPr="003139E8" w:rsidRDefault="00486528" w:rsidP="003139E8"/>
    <w:sectPr w:rsidR="00486528" w:rsidRPr="0031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D7C47"/>
    <w:multiLevelType w:val="hybridMultilevel"/>
    <w:tmpl w:val="16BA3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F48F0"/>
    <w:multiLevelType w:val="hybridMultilevel"/>
    <w:tmpl w:val="CD5A8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8D"/>
    <w:rsid w:val="002F36E7"/>
    <w:rsid w:val="003139E8"/>
    <w:rsid w:val="00486528"/>
    <w:rsid w:val="0075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18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18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dcterms:created xsi:type="dcterms:W3CDTF">2012-11-26T06:14:00Z</dcterms:created>
  <dcterms:modified xsi:type="dcterms:W3CDTF">2012-11-26T06:14:00Z</dcterms:modified>
</cp:coreProperties>
</file>